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Types>
</file>

<file path=_rels/.rels><?xml version="1.0" encoding="UTF-8" standalone="yes"?><Relationships xmlns="http://schemas.openxmlformats.org/package/2006/relationships"><Relationship Target="word/document.xml" Type="http://schemas.openxmlformats.org/officeDocument/2006/relationships/officeDocument" Id="rId1"/></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color w:val="121917"/>
          <w:sz w:val="24"/>
          <w:rtl w:val="0"/>
        </w:rPr>
        <w:t xml:space="preserve">Leah Tedesco</w:t>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color w:val="121917"/>
          <w:sz w:val="24"/>
          <w:rtl w:val="0"/>
        </w:rPr>
        <w:t xml:space="preserve">Iezzi</w:t>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color w:val="121917"/>
          <w:sz w:val="24"/>
          <w:rtl w:val="0"/>
        </w:rPr>
        <w:t xml:space="preserve">HCS ⅘</w:t>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color w:val="121917"/>
          <w:sz w:val="24"/>
          <w:rtl w:val="0"/>
        </w:rPr>
        <w:t xml:space="preserve">10 March 2015</w:t>
      </w:r>
    </w:p>
    <w:p w:rsidP="00000000" w:rsidRPr="00000000" w:rsidR="00000000" w:rsidDel="00000000" w:rsidRDefault="00000000">
      <w:pPr>
        <w:spacing w:lineRule="auto" w:line="480"/>
        <w:contextualSpacing w:val="0"/>
        <w:jc w:val="center"/>
      </w:pPr>
      <w:r w:rsidRPr="00000000" w:rsidR="00000000" w:rsidDel="00000000">
        <w:rPr>
          <w:rFonts w:cs="Times New Roman" w:hAnsi="Times New Roman" w:eastAsia="Times New Roman" w:ascii="Times New Roman"/>
          <w:color w:val="121917"/>
          <w:sz w:val="24"/>
          <w:rtl w:val="0"/>
        </w:rPr>
        <w:t xml:space="preserve">Reflection Question Answers</w:t>
      </w:r>
    </w:p>
    <w:p w:rsidP="00000000" w:rsidRPr="00000000" w:rsidR="00000000" w:rsidDel="00000000" w:rsidRDefault="00000000">
      <w:pPr>
        <w:numPr>
          <w:ilvl w:val="0"/>
          <w:numId w:val="1"/>
        </w:numPr>
        <w:spacing w:lineRule="auto" w:line="480"/>
        <w:ind w:left="720" w:hanging="359"/>
        <w:contextualSpacing w:val="1"/>
        <w:rPr>
          <w:rFonts w:cs="Times New Roman" w:hAnsi="Times New Roman" w:eastAsia="Times New Roman" w:ascii="Times New Roman"/>
          <w:color w:val="121917"/>
          <w:sz w:val="24"/>
          <w:u w:val="none"/>
        </w:rPr>
      </w:pPr>
      <w:r w:rsidRPr="00000000" w:rsidR="00000000" w:rsidDel="00000000">
        <w:rPr>
          <w:rFonts w:cs="Times New Roman" w:hAnsi="Times New Roman" w:eastAsia="Times New Roman" w:ascii="Times New Roman"/>
          <w:color w:val="121917"/>
          <w:sz w:val="24"/>
          <w:rtl w:val="0"/>
        </w:rPr>
        <w:t xml:space="preserve">How did Gandhi’s early life influence his achievements?</w:t>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color w:val="121917"/>
          <w:sz w:val="24"/>
          <w:rtl w:val="0"/>
        </w:rPr>
        <w:tab/>
        <w:t xml:space="preserve">His mother’s religion gave him an early foundation for his beliefs and morals. His brief bout of rebellion gave way to a more strict and thorough moral code. </w:t>
      </w:r>
    </w:p>
    <w:p w:rsidP="00000000" w:rsidRPr="00000000" w:rsidR="00000000" w:rsidDel="00000000" w:rsidRDefault="00000000">
      <w:pPr>
        <w:numPr>
          <w:ilvl w:val="0"/>
          <w:numId w:val="1"/>
        </w:numPr>
        <w:spacing w:lineRule="auto" w:line="480"/>
        <w:ind w:left="720" w:hanging="359"/>
        <w:contextualSpacing w:val="1"/>
        <w:rPr>
          <w:rFonts w:cs="Times New Roman" w:hAnsi="Times New Roman" w:eastAsia="Times New Roman" w:ascii="Times New Roman"/>
          <w:color w:val="121917"/>
          <w:sz w:val="24"/>
          <w:u w:val="none"/>
        </w:rPr>
      </w:pPr>
      <w:r w:rsidRPr="00000000" w:rsidR="00000000" w:rsidDel="00000000">
        <w:rPr>
          <w:rFonts w:cs="Times New Roman" w:hAnsi="Times New Roman" w:eastAsia="Times New Roman" w:ascii="Times New Roman"/>
          <w:color w:val="121917"/>
          <w:sz w:val="24"/>
          <w:rtl w:val="0"/>
        </w:rPr>
        <w:t xml:space="preserve">How did Gandhi’s work affect Britain’s rule in India? Was he important?</w:t>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color w:val="121917"/>
          <w:sz w:val="24"/>
          <w:rtl w:val="0"/>
        </w:rPr>
        <w:tab/>
        <w:t xml:space="preserve">His strong leadership after World War II caused a push for nationalism that resulted in India’s independence and partition. Yes, he was important. </w:t>
      </w:r>
    </w:p>
    <w:p w:rsidP="00000000" w:rsidRPr="00000000" w:rsidR="00000000" w:rsidDel="00000000" w:rsidRDefault="00000000">
      <w:pPr>
        <w:numPr>
          <w:ilvl w:val="0"/>
          <w:numId w:val="1"/>
        </w:numPr>
        <w:spacing w:lineRule="auto" w:line="480"/>
        <w:ind w:left="720" w:hanging="359"/>
        <w:contextualSpacing w:val="1"/>
        <w:rPr>
          <w:rFonts w:cs="Times New Roman" w:hAnsi="Times New Roman" w:eastAsia="Times New Roman" w:ascii="Times New Roman"/>
          <w:color w:val="121917"/>
          <w:sz w:val="24"/>
          <w:u w:val="none"/>
        </w:rPr>
      </w:pPr>
      <w:r w:rsidRPr="00000000" w:rsidR="00000000" w:rsidDel="00000000">
        <w:rPr>
          <w:rFonts w:cs="Times New Roman" w:hAnsi="Times New Roman" w:eastAsia="Times New Roman" w:ascii="Times New Roman"/>
          <w:color w:val="121917"/>
          <w:sz w:val="24"/>
          <w:rtl w:val="0"/>
        </w:rPr>
        <w:t xml:space="preserve">Why do you think a Hindu fanatic shot Gandhi, a devout Hindu?</w:t>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color w:val="121917"/>
          <w:sz w:val="24"/>
          <w:rtl w:val="0"/>
        </w:rPr>
        <w:tab/>
        <w:t xml:space="preserve">After the partition of India into Pakistan, a Muslim state, and India, a mainly Hindu state, Gandhi toured the country in an attempt to heal religious contempt. It is believed that the perpetrator shot Gandhi because he did not want Muslims and Hindus to live harmoniously.</w:t>
      </w:r>
    </w:p>
    <w:p w:rsidP="00000000" w:rsidRPr="00000000" w:rsidR="00000000" w:rsidDel="00000000" w:rsidRDefault="00000000">
      <w:pPr>
        <w:contextualSpacing w:val="0"/>
      </w:pPr>
      <w:r w:rsidRPr="00000000" w:rsidR="00000000" w:rsidDel="00000000">
        <w:rPr>
          <w:rtl w:val="0"/>
        </w:rPr>
      </w:r>
    </w:p>
    <w:sectPr>
      <w:pgSz w:w="12240" w:h="15840"/>
      <w:pgMar w:left="1440" w:right="1440" w:top="1440" w:bottom="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